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73" w:rsidRDefault="00F42173" w:rsidP="00F42173">
      <w:pPr>
        <w:spacing w:line="560" w:lineRule="exact"/>
        <w:rPr>
          <w:rFonts w:ascii="黑体" w:eastAsia="黑体" w:hAnsi="黑体" w:hint="eastAsia"/>
          <w:bCs/>
          <w:szCs w:val="32"/>
        </w:rPr>
      </w:pPr>
      <w:r w:rsidRPr="003E29AC">
        <w:rPr>
          <w:rFonts w:ascii="黑体" w:eastAsia="黑体" w:hAnsi="黑体"/>
          <w:bCs/>
          <w:szCs w:val="32"/>
        </w:rPr>
        <w:t>附件</w:t>
      </w:r>
      <w:r w:rsidRPr="003E29AC">
        <w:rPr>
          <w:rFonts w:ascii="黑体" w:eastAsia="黑体" w:hAnsi="黑体" w:hint="eastAsia"/>
          <w:bCs/>
          <w:szCs w:val="32"/>
        </w:rPr>
        <w:t>7</w:t>
      </w:r>
    </w:p>
    <w:p w:rsidR="00F42173" w:rsidRPr="003E29AC" w:rsidRDefault="00F42173" w:rsidP="00F42173">
      <w:pPr>
        <w:spacing w:line="560" w:lineRule="exact"/>
        <w:rPr>
          <w:rFonts w:ascii="黑体" w:eastAsia="黑体" w:hAnsi="黑体"/>
          <w:szCs w:val="32"/>
        </w:rPr>
      </w:pPr>
    </w:p>
    <w:p w:rsidR="00F42173" w:rsidRDefault="00F42173" w:rsidP="00F42173">
      <w:pPr>
        <w:adjustRightInd w:val="0"/>
        <w:snapToGrid w:val="0"/>
        <w:spacing w:line="740" w:lineRule="exact"/>
        <w:jc w:val="center"/>
        <w:rPr>
          <w:rFonts w:ascii="方正小标宋简体" w:eastAsia="方正小标宋简体" w:hAnsi="宋体" w:hint="eastAsia"/>
          <w:bCs/>
          <w:w w:val="98"/>
          <w:kern w:val="0"/>
          <w:sz w:val="44"/>
          <w:szCs w:val="44"/>
        </w:rPr>
      </w:pPr>
      <w:r w:rsidRPr="003E29AC">
        <w:rPr>
          <w:rFonts w:ascii="方正小标宋简体" w:eastAsia="方正小标宋简体" w:hAnsi="宋体" w:hint="eastAsia"/>
          <w:bCs/>
          <w:w w:val="98"/>
          <w:kern w:val="0"/>
          <w:sz w:val="44"/>
          <w:szCs w:val="44"/>
        </w:rPr>
        <w:t>江苏师范大学协同创新中心</w:t>
      </w:r>
    </w:p>
    <w:p w:rsidR="00F42173" w:rsidRDefault="00F42173" w:rsidP="00F42173">
      <w:pPr>
        <w:adjustRightInd w:val="0"/>
        <w:snapToGrid w:val="0"/>
        <w:spacing w:line="740" w:lineRule="exact"/>
        <w:jc w:val="center"/>
        <w:rPr>
          <w:rFonts w:ascii="方正小标宋简体" w:eastAsia="方正小标宋简体" w:hAnsi="宋体" w:hint="eastAsia"/>
          <w:bCs/>
          <w:kern w:val="0"/>
          <w:sz w:val="44"/>
          <w:szCs w:val="44"/>
        </w:rPr>
      </w:pPr>
      <w:r w:rsidRPr="003E29AC">
        <w:rPr>
          <w:rFonts w:ascii="方正小标宋简体" w:eastAsia="方正小标宋简体" w:hAnsi="宋体" w:hint="eastAsia"/>
          <w:bCs/>
          <w:w w:val="98"/>
          <w:kern w:val="0"/>
          <w:sz w:val="44"/>
          <w:szCs w:val="44"/>
        </w:rPr>
        <w:t>实验室资源整合与开放共享办法</w:t>
      </w:r>
      <w:r w:rsidRPr="003E29AC">
        <w:rPr>
          <w:rFonts w:ascii="方正小标宋简体" w:eastAsia="方正小标宋简体" w:hAnsi="宋体" w:hint="eastAsia"/>
          <w:bCs/>
          <w:kern w:val="0"/>
          <w:sz w:val="44"/>
          <w:szCs w:val="44"/>
        </w:rPr>
        <w:t>（2014年修订）</w:t>
      </w:r>
    </w:p>
    <w:p w:rsidR="00F42173" w:rsidRPr="003E29AC" w:rsidRDefault="00F42173" w:rsidP="00F42173">
      <w:pPr>
        <w:adjustRightInd w:val="0"/>
        <w:snapToGrid w:val="0"/>
        <w:spacing w:line="560" w:lineRule="exact"/>
        <w:rPr>
          <w:rFonts w:ascii="仿宋" w:eastAsia="仿宋" w:hAnsi="仿宋" w:hint="eastAsia"/>
          <w:bCs/>
          <w:kern w:val="0"/>
          <w:sz w:val="44"/>
          <w:szCs w:val="44"/>
        </w:rPr>
      </w:pPr>
    </w:p>
    <w:p w:rsidR="00F42173" w:rsidRPr="00F42173" w:rsidRDefault="00F42173" w:rsidP="00F42173">
      <w:pPr>
        <w:adjustRightInd w:val="0"/>
        <w:snapToGrid w:val="0"/>
        <w:spacing w:line="560" w:lineRule="exact"/>
        <w:ind w:firstLineChars="200" w:firstLine="560"/>
        <w:rPr>
          <w:rFonts w:ascii="仿宋" w:eastAsia="仿宋" w:hAnsi="仿宋"/>
          <w:kern w:val="0"/>
          <w:sz w:val="28"/>
          <w:szCs w:val="28"/>
        </w:rPr>
      </w:pPr>
      <w:r w:rsidRPr="00F42173">
        <w:rPr>
          <w:rFonts w:ascii="仿宋" w:eastAsia="仿宋" w:hAnsi="仿宋"/>
          <w:kern w:val="0"/>
          <w:sz w:val="28"/>
          <w:szCs w:val="28"/>
        </w:rPr>
        <w:t>为支持我校协同创新中心建设，加强学科交叉融合，实现校内外实验室资源有效整合和充分共享，推进政产学研用一体化，通过协同创新推动高水平科技成果的产出与转化，</w:t>
      </w:r>
      <w:r w:rsidRPr="00F42173">
        <w:rPr>
          <w:rFonts w:ascii="仿宋" w:eastAsia="仿宋" w:hAnsi="仿宋" w:hint="eastAsia"/>
          <w:kern w:val="0"/>
          <w:sz w:val="28"/>
          <w:szCs w:val="28"/>
        </w:rPr>
        <w:t>特</w:t>
      </w:r>
      <w:r w:rsidRPr="00F42173">
        <w:rPr>
          <w:rFonts w:ascii="仿宋" w:eastAsia="仿宋" w:hAnsi="仿宋"/>
          <w:kern w:val="0"/>
          <w:sz w:val="28"/>
          <w:szCs w:val="28"/>
        </w:rPr>
        <w:t>制定本办法。</w:t>
      </w:r>
    </w:p>
    <w:p w:rsidR="00F42173" w:rsidRPr="00F42173" w:rsidRDefault="00F42173" w:rsidP="00F42173">
      <w:pPr>
        <w:adjustRightInd w:val="0"/>
        <w:snapToGrid w:val="0"/>
        <w:spacing w:before="100" w:beforeAutospacing="1" w:after="100" w:afterAutospacing="1" w:line="560" w:lineRule="exact"/>
        <w:jc w:val="center"/>
        <w:rPr>
          <w:rFonts w:ascii="黑体" w:eastAsia="黑体" w:hAnsi="黑体"/>
          <w:kern w:val="0"/>
          <w:sz w:val="28"/>
          <w:szCs w:val="28"/>
        </w:rPr>
      </w:pPr>
      <w:r w:rsidRPr="00F42173">
        <w:rPr>
          <w:rFonts w:ascii="黑体" w:eastAsia="黑体" w:hAnsi="黑体"/>
          <w:kern w:val="0"/>
          <w:sz w:val="28"/>
          <w:szCs w:val="28"/>
        </w:rPr>
        <w:t>第一章</w:t>
      </w:r>
      <w:r w:rsidRPr="00F42173">
        <w:rPr>
          <w:rFonts w:ascii="黑体" w:eastAsia="黑体" w:hAnsi="黑体" w:hint="eastAsia"/>
          <w:kern w:val="0"/>
          <w:sz w:val="28"/>
          <w:szCs w:val="28"/>
        </w:rPr>
        <w:t xml:space="preserve">  </w:t>
      </w:r>
      <w:r w:rsidRPr="00F42173">
        <w:rPr>
          <w:rFonts w:ascii="黑体" w:eastAsia="黑体" w:hAnsi="黑体"/>
          <w:kern w:val="0"/>
          <w:sz w:val="28"/>
          <w:szCs w:val="28"/>
        </w:rPr>
        <w:t>校内资源整合与共享</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cstheme="minorBidi"/>
          <w:kern w:val="2"/>
          <w:sz w:val="28"/>
          <w:szCs w:val="28"/>
          <w:lang w:val="en-US" w:eastAsia="zh-CN"/>
        </w:rPr>
      </w:pPr>
      <w:r w:rsidRPr="00F42173">
        <w:rPr>
          <w:rFonts w:ascii="仿宋" w:eastAsia="仿宋" w:hAnsi="仿宋" w:cstheme="minorBidi"/>
          <w:b/>
          <w:sz w:val="28"/>
          <w:szCs w:val="28"/>
          <w:lang w:val="en-US" w:eastAsia="zh-CN"/>
        </w:rPr>
        <w:t>第一条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kern w:val="2"/>
          <w:sz w:val="28"/>
          <w:szCs w:val="28"/>
          <w:lang w:val="en-US" w:eastAsia="zh-CN"/>
        </w:rPr>
        <w:t>结合我校学部制改革，将协同创新中心建设与相关实验中心建设统筹规划</w:t>
      </w:r>
      <w:r w:rsidRPr="00F42173">
        <w:rPr>
          <w:rFonts w:ascii="仿宋" w:eastAsia="仿宋" w:hAnsi="仿宋" w:cstheme="minorBidi" w:hint="eastAsia"/>
          <w:kern w:val="2"/>
          <w:sz w:val="28"/>
          <w:szCs w:val="28"/>
          <w:lang w:val="en-US" w:eastAsia="zh-CN"/>
        </w:rPr>
        <w:t>，实现安排合理、效益优先、开放共享</w:t>
      </w:r>
      <w:r w:rsidRPr="00F42173">
        <w:rPr>
          <w:rFonts w:ascii="仿宋" w:eastAsia="仿宋" w:hAnsi="仿宋" w:cstheme="minorBidi"/>
          <w:kern w:val="2"/>
          <w:sz w:val="28"/>
          <w:szCs w:val="28"/>
          <w:lang w:val="en-US" w:eastAsia="zh-CN"/>
        </w:rPr>
        <w:t>。</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sz w:val="28"/>
          <w:szCs w:val="28"/>
        </w:rPr>
      </w:pPr>
      <w:r w:rsidRPr="00F42173">
        <w:rPr>
          <w:rFonts w:ascii="仿宋" w:eastAsia="仿宋" w:hAnsi="仿宋" w:cstheme="minorBidi"/>
          <w:b/>
          <w:sz w:val="28"/>
          <w:szCs w:val="28"/>
          <w:lang w:val="en-US" w:eastAsia="zh-CN"/>
        </w:rPr>
        <w:t>第二条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hint="eastAsia"/>
          <w:kern w:val="2"/>
          <w:sz w:val="28"/>
          <w:szCs w:val="28"/>
          <w:lang w:val="en-US" w:eastAsia="zh-CN"/>
        </w:rPr>
        <w:t>学校</w:t>
      </w:r>
      <w:r w:rsidRPr="00F42173">
        <w:rPr>
          <w:rFonts w:ascii="仿宋" w:eastAsia="仿宋" w:hAnsi="仿宋" w:cstheme="minorBidi"/>
          <w:kern w:val="2"/>
          <w:sz w:val="28"/>
          <w:szCs w:val="28"/>
          <w:lang w:val="en-US" w:eastAsia="zh-CN"/>
        </w:rPr>
        <w:t>成立分析测试中心，将生物、化学、物理、材料等学科的大型仪器集中配置、</w:t>
      </w:r>
      <w:r w:rsidRPr="00F42173">
        <w:rPr>
          <w:rFonts w:ascii="仿宋" w:eastAsia="仿宋" w:hAnsi="仿宋" w:cstheme="minorBidi" w:hint="eastAsia"/>
          <w:kern w:val="2"/>
          <w:sz w:val="28"/>
          <w:szCs w:val="28"/>
          <w:lang w:val="en-US" w:eastAsia="zh-CN"/>
        </w:rPr>
        <w:t>由相关职能部门</w:t>
      </w:r>
      <w:r w:rsidRPr="00F42173">
        <w:rPr>
          <w:rFonts w:ascii="仿宋" w:eastAsia="仿宋" w:hAnsi="仿宋" w:cstheme="minorBidi"/>
          <w:kern w:val="2"/>
          <w:sz w:val="28"/>
          <w:szCs w:val="28"/>
          <w:lang w:val="en-US" w:eastAsia="zh-CN"/>
        </w:rPr>
        <w:t>统一管理、开放使用。根据协同创新中心建设需要，配置仪器设备，增强分析测试中心整体实力和服务能力。</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cstheme="minorBidi"/>
          <w:kern w:val="2"/>
          <w:sz w:val="28"/>
          <w:szCs w:val="28"/>
          <w:lang w:val="en-US" w:eastAsia="zh-CN"/>
        </w:rPr>
      </w:pPr>
      <w:r w:rsidRPr="00F42173">
        <w:rPr>
          <w:rFonts w:ascii="仿宋" w:eastAsia="仿宋" w:hAnsi="仿宋" w:cstheme="minorBidi"/>
          <w:b/>
          <w:sz w:val="28"/>
          <w:szCs w:val="28"/>
          <w:lang w:val="en-US" w:eastAsia="zh-CN"/>
        </w:rPr>
        <w:t>第三条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kern w:val="2"/>
          <w:sz w:val="28"/>
          <w:szCs w:val="28"/>
          <w:lang w:val="en-US" w:eastAsia="zh-CN"/>
        </w:rPr>
        <w:t>构建全校大型仪器共享平台，发布大型仪器共享信息</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提供共享的信息查询、服务推介、技术培训等服务。按照</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专管共用、资源共享</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的原则进行管理，提高大型仪器设备使用效益</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更好地为各协同创新中心</w:t>
      </w:r>
      <w:r w:rsidRPr="00F42173">
        <w:rPr>
          <w:rFonts w:ascii="仿宋" w:eastAsia="仿宋" w:hAnsi="仿宋" w:cstheme="minorBidi" w:hint="eastAsia"/>
          <w:kern w:val="2"/>
          <w:sz w:val="28"/>
          <w:szCs w:val="28"/>
          <w:lang w:val="en-US" w:eastAsia="zh-CN"/>
        </w:rPr>
        <w:t>和校内其他部门</w:t>
      </w:r>
      <w:r w:rsidRPr="00F42173">
        <w:rPr>
          <w:rFonts w:ascii="仿宋" w:eastAsia="仿宋" w:hAnsi="仿宋" w:cstheme="minorBidi"/>
          <w:kern w:val="2"/>
          <w:sz w:val="28"/>
          <w:szCs w:val="28"/>
          <w:lang w:val="en-US" w:eastAsia="zh-CN"/>
        </w:rPr>
        <w:t>提供服务。</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cstheme="minorBidi"/>
          <w:kern w:val="2"/>
          <w:sz w:val="28"/>
          <w:szCs w:val="28"/>
          <w:lang w:val="en-US" w:eastAsia="zh-CN"/>
        </w:rPr>
      </w:pPr>
      <w:r w:rsidRPr="00F42173">
        <w:rPr>
          <w:rFonts w:ascii="仿宋" w:eastAsia="仿宋" w:hAnsi="仿宋" w:cstheme="minorBidi"/>
          <w:b/>
          <w:sz w:val="28"/>
          <w:szCs w:val="28"/>
          <w:lang w:val="en-US" w:eastAsia="zh-CN"/>
        </w:rPr>
        <w:t>第四条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kern w:val="2"/>
          <w:sz w:val="28"/>
          <w:szCs w:val="28"/>
          <w:lang w:val="en-US" w:eastAsia="zh-CN"/>
        </w:rPr>
        <w:t>设立大型仪器开放共享基金，确保大型仪器正常运转。开放共享基金主要用于操作人员培训</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仪器设备</w:t>
      </w:r>
      <w:r w:rsidRPr="00F42173">
        <w:rPr>
          <w:rFonts w:ascii="仿宋" w:eastAsia="仿宋" w:hAnsi="仿宋" w:cstheme="minorBidi" w:hint="eastAsia"/>
          <w:kern w:val="2"/>
          <w:sz w:val="28"/>
          <w:szCs w:val="28"/>
          <w:lang w:val="en-US" w:eastAsia="zh-CN"/>
        </w:rPr>
        <w:t>的</w:t>
      </w:r>
      <w:r w:rsidRPr="00F42173">
        <w:rPr>
          <w:rFonts w:ascii="仿宋" w:eastAsia="仿宋" w:hAnsi="仿宋" w:cstheme="minorBidi"/>
          <w:kern w:val="2"/>
          <w:sz w:val="28"/>
          <w:szCs w:val="28"/>
          <w:lang w:val="en-US" w:eastAsia="zh-CN"/>
        </w:rPr>
        <w:t>新功能开发研究</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lastRenderedPageBreak/>
        <w:t>仪器设备</w:t>
      </w:r>
      <w:r w:rsidRPr="00F42173">
        <w:rPr>
          <w:rFonts w:ascii="仿宋" w:eastAsia="仿宋" w:hAnsi="仿宋" w:cstheme="minorBidi" w:hint="eastAsia"/>
          <w:kern w:val="2"/>
          <w:sz w:val="28"/>
          <w:szCs w:val="28"/>
          <w:lang w:val="en-US" w:eastAsia="zh-CN"/>
        </w:rPr>
        <w:t>的维护和</w:t>
      </w:r>
      <w:r w:rsidRPr="00F42173">
        <w:rPr>
          <w:rFonts w:ascii="仿宋" w:eastAsia="仿宋" w:hAnsi="仿宋" w:cstheme="minorBidi"/>
          <w:kern w:val="2"/>
          <w:sz w:val="28"/>
          <w:szCs w:val="28"/>
          <w:lang w:val="en-US" w:eastAsia="zh-CN"/>
        </w:rPr>
        <w:t>维修</w:t>
      </w:r>
      <w:r w:rsidRPr="00F42173">
        <w:rPr>
          <w:rFonts w:ascii="仿宋" w:eastAsia="仿宋" w:hAnsi="仿宋" w:cstheme="minorBidi" w:hint="eastAsia"/>
          <w:kern w:val="2"/>
          <w:sz w:val="28"/>
          <w:szCs w:val="28"/>
          <w:lang w:val="en-US" w:eastAsia="zh-CN"/>
        </w:rPr>
        <w:t>、</w:t>
      </w:r>
      <w:r w:rsidRPr="00F42173">
        <w:rPr>
          <w:rFonts w:ascii="仿宋" w:eastAsia="仿宋" w:hAnsi="仿宋" w:cstheme="minorBidi"/>
          <w:kern w:val="2"/>
          <w:sz w:val="28"/>
          <w:szCs w:val="28"/>
          <w:lang w:val="en-US" w:eastAsia="zh-CN"/>
        </w:rPr>
        <w:t>加班补助</w:t>
      </w:r>
      <w:r w:rsidRPr="00F42173">
        <w:rPr>
          <w:rFonts w:ascii="仿宋" w:eastAsia="仿宋" w:hAnsi="仿宋" w:cstheme="minorBidi" w:hint="eastAsia"/>
          <w:kern w:val="2"/>
          <w:sz w:val="28"/>
          <w:szCs w:val="28"/>
          <w:lang w:val="en-US" w:eastAsia="zh-CN"/>
        </w:rPr>
        <w:t>与</w:t>
      </w:r>
      <w:r w:rsidRPr="00F42173">
        <w:rPr>
          <w:rFonts w:ascii="仿宋" w:eastAsia="仿宋" w:hAnsi="仿宋" w:cstheme="minorBidi"/>
          <w:kern w:val="2"/>
          <w:sz w:val="28"/>
          <w:szCs w:val="28"/>
          <w:lang w:val="en-US" w:eastAsia="zh-CN"/>
        </w:rPr>
        <w:t>绩效奖励等。</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cstheme="minorBidi"/>
          <w:kern w:val="2"/>
          <w:sz w:val="28"/>
          <w:szCs w:val="28"/>
          <w:lang w:val="en-US" w:eastAsia="zh-CN"/>
        </w:rPr>
      </w:pPr>
      <w:r w:rsidRPr="00F42173">
        <w:rPr>
          <w:rFonts w:ascii="仿宋" w:eastAsia="仿宋" w:hAnsi="仿宋" w:cstheme="minorBidi"/>
          <w:b/>
          <w:sz w:val="28"/>
          <w:szCs w:val="28"/>
          <w:lang w:val="en-US" w:eastAsia="zh-CN"/>
        </w:rPr>
        <w:t>第五条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kern w:val="2"/>
          <w:sz w:val="28"/>
          <w:szCs w:val="28"/>
          <w:lang w:val="en-US" w:eastAsia="zh-CN"/>
        </w:rPr>
        <w:t>购置相关硬件和软件，整合实验室管理信息资源，构建全校实验室管理信息化平台。通过网络化管理，实现网上查询、网上预约、实时通讯等功能，为各协同主体单位开放共享我校实验室资源提供更加便捷的条件。</w:t>
      </w:r>
    </w:p>
    <w:p w:rsidR="00F42173" w:rsidRPr="00F42173" w:rsidRDefault="00F42173" w:rsidP="00F42173">
      <w:pPr>
        <w:pStyle w:val="a5"/>
        <w:widowControl w:val="0"/>
        <w:adjustRightInd w:val="0"/>
        <w:snapToGrid w:val="0"/>
        <w:spacing w:before="0" w:beforeAutospacing="0" w:after="0" w:afterAutospacing="0" w:line="560" w:lineRule="exact"/>
        <w:ind w:firstLineChars="196" w:firstLine="549"/>
        <w:jc w:val="both"/>
        <w:rPr>
          <w:rFonts w:ascii="仿宋" w:eastAsia="仿宋" w:hAnsi="仿宋" w:cstheme="minorBidi"/>
          <w:kern w:val="2"/>
          <w:sz w:val="28"/>
          <w:szCs w:val="28"/>
          <w:lang w:val="en-US" w:eastAsia="zh-CN"/>
        </w:rPr>
      </w:pPr>
      <w:r w:rsidRPr="00F42173">
        <w:rPr>
          <w:rFonts w:ascii="仿宋" w:eastAsia="仿宋" w:hAnsi="仿宋" w:cstheme="minorBidi"/>
          <w:b/>
          <w:sz w:val="28"/>
          <w:szCs w:val="28"/>
          <w:lang w:val="en-US" w:eastAsia="zh-CN"/>
        </w:rPr>
        <w:t>第六条</w:t>
      </w:r>
      <w:r w:rsidRPr="00F42173">
        <w:rPr>
          <w:rFonts w:ascii="仿宋" w:eastAsia="仿宋" w:hAnsi="仿宋" w:cstheme="minorBidi" w:hint="eastAsia"/>
          <w:b/>
          <w:sz w:val="28"/>
          <w:szCs w:val="28"/>
          <w:lang w:val="en-US" w:eastAsia="zh-CN"/>
        </w:rPr>
        <w:t xml:space="preserve"> </w:t>
      </w:r>
      <w:r w:rsidRPr="00F42173">
        <w:rPr>
          <w:rFonts w:ascii="仿宋" w:eastAsia="仿宋" w:hAnsi="仿宋" w:cstheme="minorBidi"/>
          <w:kern w:val="2"/>
          <w:sz w:val="28"/>
          <w:szCs w:val="28"/>
          <w:lang w:val="en-US" w:eastAsia="zh-CN"/>
        </w:rPr>
        <w:t>在实验室开放共享过程中，为有关专家配备实验助手。在使用大型仪器时，配备具有较高专业技术水平、责任心强的实验技术人员具体操作。为实验室提供高标准的物业管理服务。</w:t>
      </w:r>
    </w:p>
    <w:p w:rsidR="00F42173" w:rsidRPr="00F42173" w:rsidRDefault="00F42173" w:rsidP="00F42173">
      <w:pPr>
        <w:adjustRightInd w:val="0"/>
        <w:snapToGrid w:val="0"/>
        <w:spacing w:before="100" w:beforeAutospacing="1" w:after="100" w:afterAutospacing="1" w:line="560" w:lineRule="exact"/>
        <w:jc w:val="center"/>
        <w:rPr>
          <w:rFonts w:ascii="黑体" w:eastAsia="黑体" w:hAnsi="黑体"/>
          <w:kern w:val="0"/>
          <w:sz w:val="28"/>
          <w:szCs w:val="28"/>
        </w:rPr>
      </w:pPr>
      <w:r w:rsidRPr="00F42173">
        <w:rPr>
          <w:rFonts w:ascii="黑体" w:eastAsia="黑体" w:hAnsi="黑体"/>
          <w:kern w:val="0"/>
          <w:sz w:val="28"/>
          <w:szCs w:val="28"/>
        </w:rPr>
        <w:t>第二章</w:t>
      </w:r>
      <w:r w:rsidRPr="00F42173">
        <w:rPr>
          <w:rFonts w:ascii="黑体" w:eastAsia="黑体" w:hAnsi="黑体" w:hint="eastAsia"/>
          <w:kern w:val="0"/>
          <w:sz w:val="28"/>
          <w:szCs w:val="28"/>
        </w:rPr>
        <w:t xml:space="preserve">  </w:t>
      </w:r>
      <w:r w:rsidRPr="00F42173">
        <w:rPr>
          <w:rFonts w:ascii="黑体" w:eastAsia="黑体" w:hAnsi="黑体"/>
          <w:kern w:val="0"/>
          <w:sz w:val="28"/>
          <w:szCs w:val="28"/>
        </w:rPr>
        <w:t>跨校共享平台构建</w:t>
      </w:r>
    </w:p>
    <w:p w:rsidR="00F42173" w:rsidRPr="00F42173" w:rsidRDefault="00F42173" w:rsidP="00F42173">
      <w:pPr>
        <w:spacing w:line="560" w:lineRule="exact"/>
        <w:ind w:firstLineChars="196" w:firstLine="549"/>
        <w:rPr>
          <w:rFonts w:ascii="仿宋" w:eastAsia="仿宋" w:hAnsi="仿宋"/>
          <w:sz w:val="28"/>
          <w:szCs w:val="28"/>
        </w:rPr>
      </w:pPr>
      <w:r w:rsidRPr="00F42173">
        <w:rPr>
          <w:rFonts w:ascii="仿宋" w:eastAsia="仿宋" w:hAnsi="仿宋"/>
          <w:b/>
          <w:sz w:val="28"/>
          <w:szCs w:val="28"/>
        </w:rPr>
        <w:t>第七条</w:t>
      </w:r>
      <w:r w:rsidRPr="00F42173">
        <w:rPr>
          <w:rFonts w:ascii="仿宋" w:eastAsia="仿宋" w:hAnsi="仿宋" w:hint="eastAsia"/>
          <w:b/>
          <w:sz w:val="28"/>
          <w:szCs w:val="28"/>
        </w:rPr>
        <w:t xml:space="preserve"> </w:t>
      </w:r>
      <w:r w:rsidRPr="00F42173">
        <w:rPr>
          <w:rFonts w:ascii="仿宋" w:eastAsia="仿宋" w:hAnsi="仿宋"/>
          <w:sz w:val="28"/>
          <w:szCs w:val="28"/>
        </w:rPr>
        <w:t>按照</w:t>
      </w:r>
      <w:r w:rsidRPr="00F42173">
        <w:rPr>
          <w:rFonts w:ascii="仿宋" w:eastAsia="仿宋" w:hAnsi="仿宋" w:hint="eastAsia"/>
          <w:sz w:val="28"/>
          <w:szCs w:val="28"/>
        </w:rPr>
        <w:t>“</w:t>
      </w:r>
      <w:r w:rsidRPr="00F42173">
        <w:rPr>
          <w:rFonts w:ascii="仿宋" w:eastAsia="仿宋" w:hAnsi="仿宋"/>
          <w:sz w:val="28"/>
          <w:szCs w:val="28"/>
        </w:rPr>
        <w:t>优势互补、合作双赢、共同发展</w:t>
      </w:r>
      <w:r w:rsidRPr="00F42173">
        <w:rPr>
          <w:rFonts w:ascii="仿宋" w:eastAsia="仿宋" w:hAnsi="仿宋" w:hint="eastAsia"/>
          <w:sz w:val="28"/>
          <w:szCs w:val="28"/>
        </w:rPr>
        <w:t>”</w:t>
      </w:r>
      <w:r w:rsidRPr="00F42173">
        <w:rPr>
          <w:rFonts w:ascii="仿宋" w:eastAsia="仿宋" w:hAnsi="仿宋"/>
          <w:sz w:val="28"/>
          <w:szCs w:val="28"/>
        </w:rPr>
        <w:t>的原则，做好我校与协同体各方合作共建实验室的工作，构建跨校共享平台，增进人员之间的交流与合作，促进科技创新与成果转化。</w:t>
      </w:r>
    </w:p>
    <w:p w:rsidR="00F42173" w:rsidRPr="00F42173" w:rsidRDefault="00F42173" w:rsidP="00F42173">
      <w:pPr>
        <w:spacing w:line="560" w:lineRule="exact"/>
        <w:ind w:firstLineChars="196" w:firstLine="549"/>
        <w:rPr>
          <w:rFonts w:ascii="仿宋" w:eastAsia="仿宋" w:hAnsi="仿宋"/>
          <w:sz w:val="28"/>
          <w:szCs w:val="28"/>
        </w:rPr>
      </w:pPr>
      <w:r w:rsidRPr="00F42173">
        <w:rPr>
          <w:rFonts w:ascii="仿宋" w:eastAsia="仿宋" w:hAnsi="仿宋"/>
          <w:b/>
          <w:sz w:val="28"/>
          <w:szCs w:val="28"/>
        </w:rPr>
        <w:t>第八条</w:t>
      </w:r>
      <w:r w:rsidRPr="00F42173">
        <w:rPr>
          <w:rFonts w:ascii="仿宋" w:eastAsia="仿宋" w:hAnsi="仿宋" w:hint="eastAsia"/>
          <w:b/>
          <w:sz w:val="28"/>
          <w:szCs w:val="28"/>
        </w:rPr>
        <w:t xml:space="preserve"> </w:t>
      </w:r>
      <w:r w:rsidRPr="00F42173">
        <w:rPr>
          <w:rFonts w:ascii="仿宋" w:eastAsia="仿宋" w:hAnsi="仿宋"/>
          <w:bCs/>
          <w:kern w:val="0"/>
          <w:sz w:val="28"/>
          <w:szCs w:val="28"/>
        </w:rPr>
        <w:t>共建实验室协同体各方应根据协同创新中心建设目标和任务，对共建实验室的必要性和可行性进行充分论证。经学校批准后</w:t>
      </w:r>
      <w:r w:rsidRPr="00F42173">
        <w:rPr>
          <w:rFonts w:ascii="仿宋" w:eastAsia="仿宋" w:hAnsi="仿宋" w:hint="eastAsia"/>
          <w:bCs/>
          <w:kern w:val="0"/>
          <w:sz w:val="28"/>
          <w:szCs w:val="28"/>
        </w:rPr>
        <w:t>与协同体各方</w:t>
      </w:r>
      <w:r w:rsidRPr="00F42173">
        <w:rPr>
          <w:rFonts w:ascii="仿宋" w:eastAsia="仿宋" w:hAnsi="仿宋"/>
          <w:bCs/>
          <w:kern w:val="0"/>
          <w:sz w:val="28"/>
          <w:szCs w:val="28"/>
        </w:rPr>
        <w:t>签订共建实验室合作协议，</w:t>
      </w:r>
      <w:r w:rsidRPr="00F42173">
        <w:rPr>
          <w:rFonts w:ascii="仿宋" w:eastAsia="仿宋" w:hAnsi="仿宋" w:hint="eastAsia"/>
          <w:bCs/>
          <w:kern w:val="0"/>
          <w:sz w:val="28"/>
          <w:szCs w:val="28"/>
        </w:rPr>
        <w:t>明确各方的权利和义务</w:t>
      </w:r>
      <w:r w:rsidRPr="00F42173">
        <w:rPr>
          <w:rFonts w:ascii="仿宋" w:eastAsia="仿宋" w:hAnsi="仿宋"/>
          <w:bCs/>
          <w:kern w:val="0"/>
          <w:sz w:val="28"/>
          <w:szCs w:val="28"/>
        </w:rPr>
        <w:t>。</w:t>
      </w:r>
    </w:p>
    <w:p w:rsidR="00F42173" w:rsidRPr="00F42173" w:rsidRDefault="00F42173" w:rsidP="00F42173">
      <w:pPr>
        <w:adjustRightInd w:val="0"/>
        <w:snapToGrid w:val="0"/>
        <w:spacing w:line="560" w:lineRule="exact"/>
        <w:ind w:firstLineChars="196" w:firstLine="549"/>
        <w:rPr>
          <w:rFonts w:ascii="仿宋" w:eastAsia="仿宋" w:hAnsi="仿宋"/>
          <w:bCs/>
          <w:kern w:val="0"/>
          <w:sz w:val="28"/>
          <w:szCs w:val="28"/>
        </w:rPr>
      </w:pPr>
      <w:r w:rsidRPr="00F42173">
        <w:rPr>
          <w:rFonts w:ascii="仿宋" w:eastAsia="仿宋" w:hAnsi="仿宋"/>
          <w:b/>
          <w:kern w:val="0"/>
          <w:sz w:val="28"/>
          <w:szCs w:val="28"/>
        </w:rPr>
        <w:t>第九条</w:t>
      </w:r>
      <w:r w:rsidRPr="00F42173">
        <w:rPr>
          <w:rFonts w:ascii="仿宋" w:eastAsia="仿宋" w:hAnsi="仿宋" w:hint="eastAsia"/>
          <w:b/>
          <w:kern w:val="0"/>
          <w:sz w:val="28"/>
          <w:szCs w:val="28"/>
        </w:rPr>
        <w:t xml:space="preserve"> </w:t>
      </w:r>
      <w:r w:rsidRPr="00F42173">
        <w:rPr>
          <w:rFonts w:ascii="仿宋" w:eastAsia="仿宋" w:hAnsi="仿宋"/>
          <w:bCs/>
          <w:kern w:val="0"/>
          <w:sz w:val="28"/>
          <w:szCs w:val="28"/>
        </w:rPr>
        <w:t>共建实验室的各方除享受上级主管部门和地方政府所给予的优惠政策外，学校将根据实际需要，在实验室用房、设备购置经费和实验室运行经费等方面给予支持。实验室运行过程中所需的水电费、管理费等享受校内实验室同等待遇。</w:t>
      </w:r>
    </w:p>
    <w:p w:rsidR="00F42173" w:rsidRPr="00F42173" w:rsidRDefault="00F42173" w:rsidP="00F42173">
      <w:pPr>
        <w:adjustRightInd w:val="0"/>
        <w:snapToGrid w:val="0"/>
        <w:spacing w:line="560" w:lineRule="exact"/>
        <w:ind w:firstLineChars="196" w:firstLine="549"/>
        <w:rPr>
          <w:rFonts w:ascii="仿宋" w:eastAsia="仿宋" w:hAnsi="仿宋"/>
          <w:bCs/>
          <w:kern w:val="0"/>
          <w:sz w:val="28"/>
          <w:szCs w:val="28"/>
        </w:rPr>
      </w:pPr>
      <w:r w:rsidRPr="00F42173">
        <w:rPr>
          <w:rFonts w:ascii="仿宋" w:eastAsia="仿宋" w:hAnsi="仿宋"/>
          <w:b/>
          <w:kern w:val="0"/>
          <w:sz w:val="28"/>
          <w:szCs w:val="28"/>
        </w:rPr>
        <w:t>第十条</w:t>
      </w:r>
      <w:r w:rsidRPr="00F42173">
        <w:rPr>
          <w:rFonts w:ascii="仿宋" w:eastAsia="仿宋" w:hAnsi="仿宋" w:hint="eastAsia"/>
          <w:b/>
          <w:kern w:val="0"/>
          <w:sz w:val="28"/>
          <w:szCs w:val="28"/>
        </w:rPr>
        <w:t xml:space="preserve"> </w:t>
      </w:r>
      <w:r w:rsidRPr="00F42173">
        <w:rPr>
          <w:rFonts w:ascii="仿宋" w:eastAsia="仿宋" w:hAnsi="仿宋"/>
          <w:bCs/>
          <w:kern w:val="0"/>
          <w:sz w:val="28"/>
          <w:szCs w:val="28"/>
        </w:rPr>
        <w:t>协同体各方应</w:t>
      </w:r>
      <w:r w:rsidRPr="00F42173">
        <w:rPr>
          <w:rFonts w:ascii="仿宋" w:eastAsia="仿宋" w:hAnsi="仿宋"/>
          <w:sz w:val="28"/>
          <w:szCs w:val="28"/>
        </w:rPr>
        <w:t>共同管理</w:t>
      </w:r>
      <w:r w:rsidRPr="00F42173">
        <w:rPr>
          <w:rFonts w:ascii="仿宋" w:eastAsia="仿宋" w:hAnsi="仿宋" w:hint="eastAsia"/>
          <w:sz w:val="28"/>
          <w:szCs w:val="28"/>
        </w:rPr>
        <w:t>和</w:t>
      </w:r>
      <w:r w:rsidRPr="00F42173">
        <w:rPr>
          <w:rFonts w:ascii="仿宋" w:eastAsia="仿宋" w:hAnsi="仿宋"/>
          <w:sz w:val="28"/>
          <w:szCs w:val="28"/>
        </w:rPr>
        <w:t>使用共建实验室，妥善解决建设、管理与使用过程中出现的问题，充分实现资源共享，提高实验室绩效。</w:t>
      </w:r>
    </w:p>
    <w:p w:rsidR="00F42173" w:rsidRPr="00F42173" w:rsidRDefault="00F42173" w:rsidP="00F42173">
      <w:pPr>
        <w:adjustRightInd w:val="0"/>
        <w:snapToGrid w:val="0"/>
        <w:spacing w:line="560" w:lineRule="exact"/>
        <w:ind w:firstLineChars="196" w:firstLine="549"/>
        <w:rPr>
          <w:rFonts w:ascii="仿宋" w:eastAsia="仿宋" w:hAnsi="仿宋"/>
          <w:bCs/>
          <w:kern w:val="0"/>
          <w:sz w:val="28"/>
          <w:szCs w:val="28"/>
        </w:rPr>
      </w:pPr>
      <w:r w:rsidRPr="00F42173">
        <w:rPr>
          <w:rFonts w:ascii="仿宋" w:eastAsia="仿宋" w:hAnsi="仿宋"/>
          <w:b/>
          <w:kern w:val="0"/>
          <w:sz w:val="28"/>
          <w:szCs w:val="28"/>
        </w:rPr>
        <w:t>第十一条</w:t>
      </w:r>
      <w:r w:rsidRPr="00F42173">
        <w:rPr>
          <w:rFonts w:ascii="仿宋" w:eastAsia="仿宋" w:hAnsi="仿宋" w:hint="eastAsia"/>
          <w:b/>
          <w:kern w:val="0"/>
          <w:sz w:val="28"/>
          <w:szCs w:val="28"/>
        </w:rPr>
        <w:t xml:space="preserve"> </w:t>
      </w:r>
      <w:r w:rsidRPr="00F42173">
        <w:rPr>
          <w:rFonts w:ascii="仿宋" w:eastAsia="仿宋" w:hAnsi="仿宋"/>
          <w:bCs/>
          <w:kern w:val="0"/>
          <w:sz w:val="28"/>
          <w:szCs w:val="28"/>
        </w:rPr>
        <w:t>协同体各方</w:t>
      </w:r>
      <w:r w:rsidRPr="00F42173">
        <w:rPr>
          <w:rFonts w:ascii="仿宋" w:eastAsia="仿宋" w:hAnsi="仿宋"/>
          <w:kern w:val="0"/>
          <w:sz w:val="28"/>
          <w:szCs w:val="28"/>
        </w:rPr>
        <w:t>要做好共建实验室的安全管理工作。加强</w:t>
      </w:r>
      <w:r w:rsidRPr="00F42173">
        <w:rPr>
          <w:rFonts w:ascii="仿宋" w:eastAsia="仿宋" w:hAnsi="仿宋"/>
          <w:kern w:val="0"/>
          <w:sz w:val="28"/>
          <w:szCs w:val="28"/>
        </w:rPr>
        <w:lastRenderedPageBreak/>
        <w:t>实验室环境的监管和劳动保护工作，严格遵守国家环境保护工作的有关规定。针对教学、科研和生产的特殊要求，定期对实验室人员进行安全教育、检查各项安全措施的落实情况，切实保障人身和财产安全。</w:t>
      </w:r>
    </w:p>
    <w:p w:rsidR="00F42173" w:rsidRPr="00F42173" w:rsidRDefault="00F42173" w:rsidP="00F42173">
      <w:pPr>
        <w:spacing w:line="560" w:lineRule="exact"/>
        <w:ind w:firstLineChars="196" w:firstLine="549"/>
        <w:rPr>
          <w:rFonts w:ascii="仿宋" w:eastAsia="仿宋" w:hAnsi="仿宋"/>
          <w:bCs/>
          <w:kern w:val="0"/>
          <w:sz w:val="28"/>
          <w:szCs w:val="28"/>
        </w:rPr>
      </w:pPr>
      <w:r w:rsidRPr="00F42173">
        <w:rPr>
          <w:rFonts w:ascii="仿宋" w:eastAsia="仿宋" w:hAnsi="仿宋"/>
          <w:b/>
          <w:kern w:val="0"/>
          <w:sz w:val="28"/>
          <w:szCs w:val="28"/>
        </w:rPr>
        <w:t>第十二条</w:t>
      </w:r>
      <w:r w:rsidRPr="00F42173">
        <w:rPr>
          <w:rFonts w:ascii="仿宋" w:eastAsia="仿宋" w:hAnsi="仿宋" w:hint="eastAsia"/>
          <w:b/>
          <w:kern w:val="0"/>
          <w:sz w:val="28"/>
          <w:szCs w:val="28"/>
        </w:rPr>
        <w:t xml:space="preserve"> </w:t>
      </w:r>
      <w:r w:rsidRPr="00F42173">
        <w:rPr>
          <w:rFonts w:ascii="仿宋" w:eastAsia="仿宋" w:hAnsi="仿宋"/>
          <w:sz w:val="28"/>
          <w:szCs w:val="28"/>
        </w:rPr>
        <w:t>共建实验室的仪器设备应根据合作协议</w:t>
      </w:r>
      <w:r w:rsidRPr="00F42173">
        <w:rPr>
          <w:rFonts w:ascii="仿宋" w:eastAsia="仿宋" w:hAnsi="仿宋"/>
          <w:bCs/>
          <w:kern w:val="0"/>
          <w:sz w:val="28"/>
          <w:szCs w:val="28"/>
        </w:rPr>
        <w:t>明晰</w:t>
      </w:r>
      <w:r w:rsidRPr="00F42173">
        <w:rPr>
          <w:rFonts w:ascii="仿宋" w:eastAsia="仿宋" w:hAnsi="仿宋" w:hint="eastAsia"/>
          <w:bCs/>
          <w:kern w:val="0"/>
          <w:sz w:val="28"/>
          <w:szCs w:val="28"/>
        </w:rPr>
        <w:t>权</w:t>
      </w:r>
      <w:r w:rsidRPr="00F42173">
        <w:rPr>
          <w:rFonts w:ascii="仿宋" w:eastAsia="仿宋" w:hAnsi="仿宋"/>
          <w:bCs/>
          <w:kern w:val="0"/>
          <w:sz w:val="28"/>
          <w:szCs w:val="28"/>
        </w:rPr>
        <w:t>属，属于合作单位赠予的仪器设备，应</w:t>
      </w:r>
      <w:r w:rsidRPr="00F42173">
        <w:rPr>
          <w:rFonts w:ascii="仿宋" w:eastAsia="仿宋" w:hAnsi="仿宋"/>
          <w:sz w:val="28"/>
          <w:szCs w:val="28"/>
        </w:rPr>
        <w:t>及时</w:t>
      </w:r>
      <w:r w:rsidRPr="00F42173">
        <w:rPr>
          <w:rFonts w:ascii="仿宋" w:eastAsia="仿宋" w:hAnsi="仿宋"/>
          <w:bCs/>
          <w:kern w:val="0"/>
          <w:sz w:val="28"/>
          <w:szCs w:val="28"/>
        </w:rPr>
        <w:t>办理捐赠等入账手续，</w:t>
      </w:r>
      <w:r w:rsidRPr="00F42173">
        <w:rPr>
          <w:rFonts w:ascii="仿宋" w:eastAsia="仿宋" w:hAnsi="仿宋"/>
          <w:sz w:val="28"/>
          <w:szCs w:val="28"/>
        </w:rPr>
        <w:t>按照学校设备管理办法进行统一管理。</w:t>
      </w:r>
      <w:r w:rsidRPr="00F42173">
        <w:rPr>
          <w:rFonts w:ascii="仿宋" w:eastAsia="仿宋" w:hAnsi="仿宋"/>
          <w:bCs/>
          <w:kern w:val="0"/>
          <w:sz w:val="28"/>
          <w:szCs w:val="28"/>
        </w:rPr>
        <w:t>大型仪器设备应采用招标方式进行采购。项目完成后，共建各方不得擅自处置资产。属于学校固定资产的应收回学校；属于合作单位的资产，应由合作单位收回。</w:t>
      </w:r>
    </w:p>
    <w:p w:rsidR="00F42173" w:rsidRPr="00F42173" w:rsidRDefault="00F42173" w:rsidP="00F42173">
      <w:pPr>
        <w:adjustRightInd w:val="0"/>
        <w:snapToGrid w:val="0"/>
        <w:spacing w:line="560" w:lineRule="exact"/>
        <w:ind w:firstLineChars="196" w:firstLine="549"/>
        <w:rPr>
          <w:rFonts w:ascii="仿宋" w:eastAsia="仿宋" w:hAnsi="仿宋"/>
          <w:bCs/>
          <w:kern w:val="0"/>
          <w:sz w:val="28"/>
          <w:szCs w:val="28"/>
        </w:rPr>
      </w:pPr>
      <w:r w:rsidRPr="00F42173">
        <w:rPr>
          <w:rFonts w:ascii="仿宋" w:eastAsia="仿宋" w:hAnsi="仿宋"/>
          <w:b/>
          <w:kern w:val="0"/>
          <w:sz w:val="28"/>
          <w:szCs w:val="28"/>
        </w:rPr>
        <w:t xml:space="preserve">第十三条 </w:t>
      </w:r>
      <w:r w:rsidRPr="00F42173">
        <w:rPr>
          <w:rFonts w:ascii="仿宋" w:eastAsia="仿宋" w:hAnsi="仿宋"/>
          <w:bCs/>
          <w:kern w:val="0"/>
          <w:sz w:val="28"/>
          <w:szCs w:val="28"/>
        </w:rPr>
        <w:t>凡共建实验室在合作过程中取得的产学研成果（包括发表论文、专著、专利、发明等）及</w:t>
      </w:r>
      <w:r w:rsidRPr="00F42173">
        <w:rPr>
          <w:rFonts w:ascii="仿宋" w:eastAsia="仿宋" w:hAnsi="仿宋"/>
          <w:sz w:val="28"/>
          <w:szCs w:val="28"/>
        </w:rPr>
        <w:t>成果转让、成果报奖等</w:t>
      </w:r>
      <w:r w:rsidRPr="00F42173">
        <w:rPr>
          <w:rFonts w:ascii="仿宋" w:eastAsia="仿宋" w:hAnsi="仿宋"/>
          <w:bCs/>
          <w:kern w:val="0"/>
          <w:sz w:val="28"/>
          <w:szCs w:val="28"/>
        </w:rPr>
        <w:t>，均应署合作各方名称，系共同所有，并纳入学校知识产权管理部门的管理范围。成果主要完成人可按有关法规享有相应权益。实验室的各类档案文件资料，除共同约定之外，应按照我校实验室档案管理办法执行。</w:t>
      </w:r>
    </w:p>
    <w:p w:rsidR="00F42173" w:rsidRPr="00F42173" w:rsidRDefault="00F42173" w:rsidP="00F42173">
      <w:pPr>
        <w:adjustRightInd w:val="0"/>
        <w:snapToGrid w:val="0"/>
        <w:spacing w:before="100" w:beforeAutospacing="1" w:after="100" w:afterAutospacing="1" w:line="560" w:lineRule="exact"/>
        <w:jc w:val="center"/>
        <w:rPr>
          <w:rFonts w:ascii="黑体" w:eastAsia="黑体" w:hAnsi="黑体"/>
          <w:kern w:val="0"/>
          <w:sz w:val="28"/>
          <w:szCs w:val="28"/>
        </w:rPr>
      </w:pPr>
      <w:r w:rsidRPr="00F42173">
        <w:rPr>
          <w:rFonts w:ascii="黑体" w:eastAsia="黑体" w:hAnsi="黑体"/>
          <w:kern w:val="0"/>
          <w:sz w:val="28"/>
          <w:szCs w:val="28"/>
        </w:rPr>
        <w:t>第三章</w:t>
      </w:r>
      <w:r w:rsidRPr="00F42173">
        <w:rPr>
          <w:rFonts w:ascii="黑体" w:eastAsia="黑体" w:hAnsi="黑体" w:hint="eastAsia"/>
          <w:kern w:val="0"/>
          <w:sz w:val="28"/>
          <w:szCs w:val="28"/>
        </w:rPr>
        <w:t xml:space="preserve">  </w:t>
      </w:r>
      <w:r w:rsidRPr="00F42173">
        <w:rPr>
          <w:rFonts w:ascii="黑体" w:eastAsia="黑体" w:hAnsi="黑体"/>
          <w:kern w:val="0"/>
          <w:sz w:val="28"/>
          <w:szCs w:val="28"/>
        </w:rPr>
        <w:t>附则</w:t>
      </w:r>
    </w:p>
    <w:p w:rsidR="00F42173" w:rsidRPr="00F42173" w:rsidRDefault="00F42173" w:rsidP="00F42173">
      <w:pPr>
        <w:spacing w:line="560" w:lineRule="exact"/>
        <w:ind w:firstLineChars="196" w:firstLine="549"/>
        <w:rPr>
          <w:rFonts w:ascii="仿宋" w:eastAsia="仿宋" w:hAnsi="仿宋"/>
          <w:sz w:val="28"/>
          <w:szCs w:val="28"/>
        </w:rPr>
      </w:pPr>
      <w:r w:rsidRPr="00F42173">
        <w:rPr>
          <w:rFonts w:ascii="仿宋" w:eastAsia="仿宋" w:hAnsi="仿宋"/>
          <w:b/>
          <w:kern w:val="0"/>
          <w:sz w:val="28"/>
          <w:szCs w:val="28"/>
        </w:rPr>
        <w:t>第十四条</w:t>
      </w:r>
      <w:r w:rsidRPr="00F42173">
        <w:rPr>
          <w:rFonts w:ascii="仿宋" w:eastAsia="仿宋" w:hAnsi="仿宋" w:hint="eastAsia"/>
          <w:b/>
          <w:kern w:val="0"/>
          <w:sz w:val="28"/>
          <w:szCs w:val="28"/>
        </w:rPr>
        <w:t xml:space="preserve"> </w:t>
      </w:r>
      <w:r w:rsidRPr="00F42173">
        <w:rPr>
          <w:rFonts w:ascii="仿宋" w:eastAsia="仿宋" w:hAnsi="仿宋"/>
          <w:sz w:val="28"/>
          <w:szCs w:val="28"/>
        </w:rPr>
        <w:t>本办法自公布之日起执行，如有与上级有关规定不符之处，按上级有关规定执行。</w:t>
      </w:r>
    </w:p>
    <w:p w:rsidR="00BA394A" w:rsidRPr="00F42173" w:rsidRDefault="00F42173" w:rsidP="00F42173">
      <w:pPr>
        <w:rPr>
          <w:sz w:val="28"/>
          <w:szCs w:val="28"/>
        </w:rPr>
      </w:pPr>
      <w:r w:rsidRPr="00F42173">
        <w:rPr>
          <w:rFonts w:ascii="仿宋" w:eastAsia="仿宋" w:hAnsi="仿宋"/>
          <w:b/>
          <w:kern w:val="0"/>
          <w:sz w:val="28"/>
          <w:szCs w:val="28"/>
        </w:rPr>
        <w:t>第十五条</w:t>
      </w:r>
      <w:r w:rsidRPr="00F42173">
        <w:rPr>
          <w:rFonts w:ascii="仿宋" w:eastAsia="仿宋" w:hAnsi="仿宋" w:hint="eastAsia"/>
          <w:b/>
          <w:kern w:val="0"/>
          <w:sz w:val="28"/>
          <w:szCs w:val="28"/>
        </w:rPr>
        <w:t xml:space="preserve"> </w:t>
      </w:r>
      <w:r w:rsidRPr="00F42173">
        <w:rPr>
          <w:rFonts w:ascii="仿宋" w:eastAsia="仿宋" w:hAnsi="仿宋"/>
          <w:bCs/>
          <w:sz w:val="28"/>
          <w:szCs w:val="28"/>
        </w:rPr>
        <w:t>本办法由科技与产业部负责解释。</w:t>
      </w:r>
    </w:p>
    <w:sectPr w:rsidR="00BA394A" w:rsidRPr="00F42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94A" w:rsidRDefault="00BA394A" w:rsidP="00F42173">
      <w:r>
        <w:separator/>
      </w:r>
    </w:p>
  </w:endnote>
  <w:endnote w:type="continuationSeparator" w:id="1">
    <w:p w:rsidR="00BA394A" w:rsidRDefault="00BA394A" w:rsidP="00F42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94A" w:rsidRDefault="00BA394A" w:rsidP="00F42173">
      <w:r>
        <w:separator/>
      </w:r>
    </w:p>
  </w:footnote>
  <w:footnote w:type="continuationSeparator" w:id="1">
    <w:p w:rsidR="00BA394A" w:rsidRDefault="00BA394A" w:rsidP="00F42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173"/>
    <w:rsid w:val="00BA394A"/>
    <w:rsid w:val="00F42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173"/>
    <w:rPr>
      <w:sz w:val="18"/>
      <w:szCs w:val="18"/>
    </w:rPr>
  </w:style>
  <w:style w:type="paragraph" w:styleId="a4">
    <w:name w:val="footer"/>
    <w:basedOn w:val="a"/>
    <w:link w:val="Char0"/>
    <w:uiPriority w:val="99"/>
    <w:semiHidden/>
    <w:unhideWhenUsed/>
    <w:rsid w:val="00F421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173"/>
    <w:rPr>
      <w:sz w:val="18"/>
      <w:szCs w:val="18"/>
    </w:rPr>
  </w:style>
  <w:style w:type="paragraph" w:styleId="a5">
    <w:name w:val="Plain Text"/>
    <w:basedOn w:val="a"/>
    <w:link w:val="Char1"/>
    <w:rsid w:val="00F42173"/>
    <w:pPr>
      <w:widowControl/>
      <w:spacing w:before="100" w:beforeAutospacing="1" w:after="100" w:afterAutospacing="1"/>
      <w:jc w:val="left"/>
    </w:pPr>
    <w:rPr>
      <w:rFonts w:ascii="宋体" w:eastAsia="宋体" w:hAnsi="宋体" w:cs="Times New Roman"/>
      <w:kern w:val="0"/>
      <w:sz w:val="24"/>
      <w:szCs w:val="24"/>
      <w:lang/>
    </w:rPr>
  </w:style>
  <w:style w:type="character" w:customStyle="1" w:styleId="Char1">
    <w:name w:val="纯文本 Char"/>
    <w:basedOn w:val="a0"/>
    <w:link w:val="a5"/>
    <w:rsid w:val="00F42173"/>
    <w:rPr>
      <w:rFonts w:ascii="宋体" w:eastAsia="宋体" w:hAnsi="宋体" w:cs="Times New Roman"/>
      <w:kern w:val="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1278</Characters>
  <Application>Microsoft Office Word</Application>
  <DocSecurity>0</DocSecurity>
  <Lines>10</Lines>
  <Paragraphs>2</Paragraphs>
  <ScaleCrop>false</ScaleCrop>
  <Company>Sky123.Org</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2015-01-23T07:41:00Z</dcterms:created>
  <dcterms:modified xsi:type="dcterms:W3CDTF">2015-01-23T07:42:00Z</dcterms:modified>
</cp:coreProperties>
</file>